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C2" w:rsidRDefault="00DA03C2" w:rsidP="00DA03C2">
      <w:pPr>
        <w:spacing w:after="200"/>
        <w:ind w:left="720" w:firstLine="72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ΜΑΘΗΜΑΤΑ ΚΑΙ ΥΛΗ ΚΑΤΑΤΑΚΤΗΡΙΩΝ ΕΞΕΤΑΣΕΩΝ ΓΙΑ ΤΟ ΑΚΑΔΗΜΑΪΚΟ ΕΤΟΣ 2021-2022 </w:t>
      </w:r>
    </w:p>
    <w:p w:rsidR="00DA03C2" w:rsidRDefault="00DA03C2" w:rsidP="00DA03C2">
      <w:pPr>
        <w:spacing w:after="200"/>
        <w:ind w:left="720" w:firstLine="72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 ΑΠΟΦ. 13</w:t>
      </w:r>
      <w:r>
        <w:rPr>
          <w:rFonts w:ascii="Bookman Old Style" w:hAnsi="Bookman Old Style"/>
          <w:b/>
          <w:vertAlign w:val="superscript"/>
        </w:rPr>
        <w:t>ΗΣ</w:t>
      </w:r>
      <w:r>
        <w:rPr>
          <w:rFonts w:ascii="Bookman Old Style" w:hAnsi="Bookman Old Style"/>
          <w:b/>
        </w:rPr>
        <w:t>/14-4-2021 ΣΥΝΕΛΕΥΣΗΣ)</w:t>
      </w:r>
    </w:p>
    <w:p w:rsidR="00DA03C2" w:rsidRDefault="00DA03C2" w:rsidP="00DA03C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 xml:space="preserve">Α. </w:t>
      </w:r>
      <w:r>
        <w:rPr>
          <w:rFonts w:ascii="Bookman Old Style" w:hAnsi="Bookman Old Style"/>
          <w:b/>
        </w:rPr>
        <w:t>: Η ΔΙΑΠΟΛΙΤΙΣΜΙΚΗ ΔΙΑΣΤΑΣΗ ΣΤΗΝ ΠΡΟΣΧΟΛΙΚΗ ΕΚΠΑΙΔΕΥΣΗ</w:t>
      </w:r>
    </w:p>
    <w:p w:rsidR="00DA03C2" w:rsidRDefault="00DA03C2" w:rsidP="00DA03C2">
      <w:pPr>
        <w:spacing w:after="200" w:line="276" w:lineRule="auto"/>
        <w:rPr>
          <w:rFonts w:ascii="Bookman Old Style" w:hAnsi="Bookman Old Style"/>
          <w:b/>
          <w:highlight w:val="yellow"/>
        </w:rPr>
      </w:pPr>
    </w:p>
    <w:p w:rsidR="00DA03C2" w:rsidRDefault="00DA03C2" w:rsidP="00DA03C2">
      <w:pPr>
        <w:ind w:firstLine="3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Θεματικές:</w:t>
      </w:r>
    </w:p>
    <w:p w:rsidR="00DA03C2" w:rsidRDefault="00DA03C2" w:rsidP="00DA03C2">
      <w:pPr>
        <w:ind w:firstLine="360"/>
        <w:rPr>
          <w:rFonts w:ascii="Bookman Old Style" w:hAnsi="Bookman Old Style"/>
          <w:b/>
        </w:rPr>
      </w:pPr>
    </w:p>
    <w:p w:rsidR="00DA03C2" w:rsidRPr="00DA03C2" w:rsidRDefault="00DA03C2" w:rsidP="00DA03C2">
      <w:pPr>
        <w:pStyle w:val="ListParagraph"/>
        <w:numPr>
          <w:ilvl w:val="0"/>
          <w:numId w:val="1"/>
        </w:numPr>
        <w:spacing w:after="160" w:line="256" w:lineRule="auto"/>
        <w:jc w:val="left"/>
        <w:rPr>
          <w:rFonts w:ascii="Bookman Old Style" w:hAnsi="Bookman Old Style"/>
          <w:lang w:val="el-GR"/>
        </w:rPr>
      </w:pPr>
      <w:r w:rsidRPr="00DA03C2">
        <w:rPr>
          <w:rFonts w:ascii="Bookman Old Style" w:hAnsi="Bookman Old Style"/>
          <w:lang w:val="el-GR"/>
        </w:rPr>
        <w:t>Εγώ και ο «άλλος»: Ζητήματα ταυτότητας και ετερότητας</w:t>
      </w:r>
    </w:p>
    <w:p w:rsidR="00DA03C2" w:rsidRPr="00DA03C2" w:rsidRDefault="00DA03C2" w:rsidP="00DA03C2">
      <w:pPr>
        <w:pStyle w:val="ListParagraph"/>
        <w:numPr>
          <w:ilvl w:val="0"/>
          <w:numId w:val="1"/>
        </w:numPr>
        <w:spacing w:after="160" w:line="256" w:lineRule="auto"/>
        <w:jc w:val="left"/>
        <w:rPr>
          <w:rFonts w:ascii="Bookman Old Style" w:hAnsi="Bookman Old Style"/>
          <w:lang w:val="el-GR"/>
        </w:rPr>
      </w:pPr>
      <w:r w:rsidRPr="00DA03C2">
        <w:rPr>
          <w:rFonts w:ascii="Bookman Old Style" w:hAnsi="Bookman Old Style"/>
          <w:lang w:val="el-GR"/>
        </w:rPr>
        <w:t>Μοντέλα και φιλοσοφικές προσεγγίσεις στη διαχείριση της ετερότητας</w:t>
      </w:r>
    </w:p>
    <w:p w:rsidR="00DA03C2" w:rsidRDefault="00DA03C2" w:rsidP="00DA03C2">
      <w:pPr>
        <w:pStyle w:val="ListParagraph"/>
        <w:numPr>
          <w:ilvl w:val="0"/>
          <w:numId w:val="1"/>
        </w:numPr>
        <w:spacing w:after="160" w:line="256" w:lineRule="auto"/>
        <w:jc w:val="left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Σχέση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σχολείου</w:t>
      </w:r>
      <w:proofErr w:type="spellEnd"/>
      <w:r>
        <w:rPr>
          <w:rFonts w:ascii="Bookman Old Style" w:hAnsi="Bookman Old Style"/>
        </w:rPr>
        <w:t xml:space="preserve"> και </w:t>
      </w:r>
      <w:proofErr w:type="spellStart"/>
      <w:r>
        <w:rPr>
          <w:rFonts w:ascii="Bookman Old Style" w:hAnsi="Bookman Old Style"/>
        </w:rPr>
        <w:t>οικογένει</w:t>
      </w:r>
      <w:proofErr w:type="spellEnd"/>
      <w:r>
        <w:rPr>
          <w:rFonts w:ascii="Bookman Old Style" w:hAnsi="Bookman Old Style"/>
        </w:rPr>
        <w:t>ας</w:t>
      </w:r>
    </w:p>
    <w:p w:rsidR="00DA03C2" w:rsidRPr="00DA03C2" w:rsidRDefault="00DA03C2" w:rsidP="00DA03C2">
      <w:pPr>
        <w:pStyle w:val="ListParagraph"/>
        <w:numPr>
          <w:ilvl w:val="0"/>
          <w:numId w:val="1"/>
        </w:numPr>
        <w:spacing w:after="160" w:line="256" w:lineRule="auto"/>
        <w:jc w:val="left"/>
        <w:rPr>
          <w:rFonts w:ascii="Bookman Old Style" w:hAnsi="Bookman Old Style"/>
          <w:lang w:val="el-GR"/>
        </w:rPr>
      </w:pPr>
      <w:r w:rsidRPr="00DA03C2">
        <w:rPr>
          <w:rFonts w:ascii="Bookman Old Style" w:hAnsi="Bookman Old Style"/>
          <w:lang w:val="el-GR"/>
        </w:rPr>
        <w:t>Εφαρμογές της διαπολιτισμικής εκπαίδευσης στην σχολική πράξη</w:t>
      </w:r>
    </w:p>
    <w:p w:rsidR="00DA03C2" w:rsidRDefault="00DA03C2" w:rsidP="00DA03C2">
      <w:pPr>
        <w:ind w:firstLine="360"/>
        <w:rPr>
          <w:rFonts w:ascii="Bookman Old Style" w:hAnsi="Bookman Old Style"/>
        </w:rPr>
      </w:pPr>
    </w:p>
    <w:p w:rsidR="00DA03C2" w:rsidRDefault="00DA03C2" w:rsidP="00DA03C2">
      <w:pPr>
        <w:rPr>
          <w:rFonts w:ascii="Bookman Old Style" w:hAnsi="Bookman Old Style"/>
        </w:rPr>
      </w:pPr>
    </w:p>
    <w:p w:rsidR="00DA03C2" w:rsidRDefault="00DA03C2" w:rsidP="00DA03C2">
      <w:pPr>
        <w:tabs>
          <w:tab w:val="left" w:pos="567"/>
        </w:tabs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Προτεινόμενη βιβλιογραφία</w:t>
      </w:r>
      <w:r>
        <w:rPr>
          <w:rFonts w:ascii="Bookman Old Style" w:hAnsi="Bookman Old Style"/>
        </w:rPr>
        <w:t>:</w:t>
      </w:r>
    </w:p>
    <w:p w:rsidR="00DA03C2" w:rsidRDefault="00DA03C2" w:rsidP="00DA03C2">
      <w:pPr>
        <w:tabs>
          <w:tab w:val="left" w:pos="567"/>
        </w:tabs>
        <w:rPr>
          <w:rFonts w:ascii="Bookman Old Style" w:hAnsi="Bookman Old Style"/>
        </w:rPr>
      </w:pPr>
    </w:p>
    <w:p w:rsidR="00DA03C2" w:rsidRDefault="00DA03C2" w:rsidP="00DA03C2">
      <w:pPr>
        <w:pStyle w:val="ListParagraph"/>
        <w:numPr>
          <w:ilvl w:val="0"/>
          <w:numId w:val="2"/>
        </w:numPr>
        <w:spacing w:after="160" w:line="256" w:lineRule="auto"/>
        <w:jc w:val="left"/>
        <w:rPr>
          <w:rFonts w:ascii="Bookman Old Style" w:hAnsi="Bookman Old Style"/>
        </w:rPr>
      </w:pPr>
      <w:r w:rsidRPr="00DA03C2">
        <w:rPr>
          <w:rFonts w:ascii="Bookman Old Style" w:hAnsi="Bookman Old Style"/>
          <w:lang w:val="el-GR"/>
        </w:rPr>
        <w:t xml:space="preserve">Γκόβαρης, Χ. (2011). Εισαγωγή στην διαπολιτισμική εκπαίδευση. </w:t>
      </w:r>
      <w:proofErr w:type="spellStart"/>
      <w:r>
        <w:rPr>
          <w:rFonts w:ascii="Bookman Old Style" w:hAnsi="Bookman Old Style"/>
        </w:rPr>
        <w:t>Αθήν</w:t>
      </w:r>
      <w:proofErr w:type="spellEnd"/>
      <w:r>
        <w:rPr>
          <w:rFonts w:ascii="Bookman Old Style" w:hAnsi="Bookman Old Style"/>
        </w:rPr>
        <w:t xml:space="preserve">α: </w:t>
      </w:r>
      <w:proofErr w:type="spellStart"/>
      <w:r>
        <w:rPr>
          <w:rFonts w:ascii="Bookman Old Style" w:hAnsi="Bookman Old Style"/>
        </w:rPr>
        <w:t>Διάδρ</w:t>
      </w:r>
      <w:proofErr w:type="spellEnd"/>
      <w:r>
        <w:rPr>
          <w:rFonts w:ascii="Bookman Old Style" w:hAnsi="Bookman Old Style"/>
        </w:rPr>
        <w:t>αση.</w:t>
      </w:r>
    </w:p>
    <w:p w:rsidR="00DA03C2" w:rsidRDefault="00DA03C2" w:rsidP="00DA03C2">
      <w:pPr>
        <w:pStyle w:val="ListParagraph"/>
        <w:numPr>
          <w:ilvl w:val="0"/>
          <w:numId w:val="2"/>
        </w:numPr>
        <w:spacing w:after="160" w:line="256" w:lineRule="auto"/>
        <w:jc w:val="left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Vandenbroeck</w:t>
      </w:r>
      <w:proofErr w:type="spellEnd"/>
      <w:r w:rsidRPr="00DA03C2">
        <w:rPr>
          <w:rFonts w:ascii="Bookman Old Style" w:hAnsi="Bookman Old Style"/>
          <w:lang w:val="el-GR"/>
        </w:rPr>
        <w:t xml:space="preserve">, </w:t>
      </w:r>
      <w:r>
        <w:rPr>
          <w:rFonts w:ascii="Bookman Old Style" w:hAnsi="Bookman Old Style"/>
        </w:rPr>
        <w:t>M</w:t>
      </w:r>
      <w:r w:rsidRPr="00DA03C2">
        <w:rPr>
          <w:rFonts w:ascii="Bookman Old Style" w:hAnsi="Bookman Old Style"/>
          <w:lang w:val="el-GR"/>
        </w:rPr>
        <w:t xml:space="preserve">. (2004). Με τη  ματιά του Γέτι. Η καλλιέργεια του σεβασμού του ‘άλλου’ στην εκπαίδευση. </w:t>
      </w:r>
      <w:proofErr w:type="spellStart"/>
      <w:r>
        <w:rPr>
          <w:rFonts w:ascii="Bookman Old Style" w:hAnsi="Bookman Old Style"/>
        </w:rPr>
        <w:t>Αθήν</w:t>
      </w:r>
      <w:proofErr w:type="spellEnd"/>
      <w:r>
        <w:rPr>
          <w:rFonts w:ascii="Bookman Old Style" w:hAnsi="Bookman Old Style"/>
        </w:rPr>
        <w:t xml:space="preserve">α: </w:t>
      </w:r>
      <w:proofErr w:type="spellStart"/>
      <w:r>
        <w:rPr>
          <w:rFonts w:ascii="Bookman Old Style" w:hAnsi="Bookman Old Style"/>
        </w:rPr>
        <w:t>Νήσος</w:t>
      </w:r>
      <w:proofErr w:type="spellEnd"/>
    </w:p>
    <w:p w:rsidR="00DA03C2" w:rsidRDefault="00DA03C2" w:rsidP="00DA03C2">
      <w:pPr>
        <w:spacing w:after="160" w:line="256" w:lineRule="auto"/>
        <w:jc w:val="left"/>
        <w:rPr>
          <w:rFonts w:ascii="Bookman Old Style" w:hAnsi="Bookman Old Style"/>
        </w:rPr>
      </w:pPr>
    </w:p>
    <w:p w:rsidR="00DA03C2" w:rsidRDefault="00DA03C2" w:rsidP="00DA03C2">
      <w:pPr>
        <w:spacing w:after="160" w:line="256" w:lineRule="auto"/>
        <w:jc w:val="left"/>
        <w:rPr>
          <w:rFonts w:ascii="Bookman Old Style" w:hAnsi="Bookman Old Style"/>
        </w:rPr>
      </w:pPr>
    </w:p>
    <w:p w:rsidR="00DA03C2" w:rsidRDefault="00DA03C2" w:rsidP="00DA03C2">
      <w:pPr>
        <w:spacing w:after="200"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Β. ΠΕΡΙΒΑΛΛΟΝΤΙΚΗ ΕΚΠΑΙΔΕΥΣΗ</w:t>
      </w:r>
    </w:p>
    <w:p w:rsidR="00DA03C2" w:rsidRDefault="00DA03C2" w:rsidP="00DA03C2">
      <w:pPr>
        <w:tabs>
          <w:tab w:val="left" w:pos="567"/>
        </w:tabs>
        <w:autoSpaceDE w:val="0"/>
        <w:autoSpaceDN w:val="0"/>
        <w:adjustRightInd w:val="0"/>
        <w:rPr>
          <w:rFonts w:ascii="Bookman Old Style" w:eastAsia="Times New Roman" w:hAnsi="Bookman Old Style" w:cs="Bookman Old Style"/>
          <w:bCs/>
          <w:color w:val="000000"/>
          <w:lang w:eastAsia="el-GR"/>
        </w:rPr>
      </w:pPr>
    </w:p>
    <w:p w:rsidR="00DA03C2" w:rsidRDefault="00DA03C2" w:rsidP="00DA03C2">
      <w:pPr>
        <w:spacing w:after="200" w:line="276" w:lineRule="auto"/>
        <w:jc w:val="lef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Θεματικές</w:t>
      </w:r>
    </w:p>
    <w:p w:rsidR="00DA03C2" w:rsidRDefault="00DA03C2" w:rsidP="00DA03C2">
      <w:pPr>
        <w:numPr>
          <w:ilvl w:val="0"/>
          <w:numId w:val="3"/>
        </w:numPr>
        <w:spacing w:after="200" w:line="276" w:lineRule="auto"/>
        <w:contextualSpacing/>
        <w:jc w:val="left"/>
        <w:rPr>
          <w:rFonts w:ascii="Bookman Old Style" w:eastAsia="MS Mincho" w:hAnsi="Bookman Old Style"/>
        </w:rPr>
      </w:pPr>
      <w:r>
        <w:rPr>
          <w:rFonts w:ascii="Bookman Old Style" w:eastAsia="MS Mincho" w:hAnsi="Bookman Old Style"/>
        </w:rPr>
        <w:t xml:space="preserve">Το παιδαγωγικό πλαίσιο και παιδαγωγικές μέθοδοι της περιβαλλοντικής εκπαίδευσης  </w:t>
      </w:r>
    </w:p>
    <w:p w:rsidR="00DA03C2" w:rsidRDefault="00DA03C2" w:rsidP="00DA03C2">
      <w:pPr>
        <w:numPr>
          <w:ilvl w:val="0"/>
          <w:numId w:val="3"/>
        </w:numPr>
        <w:spacing w:after="200" w:line="276" w:lineRule="auto"/>
        <w:contextualSpacing/>
        <w:jc w:val="left"/>
        <w:rPr>
          <w:rFonts w:ascii="Bookman Old Style" w:eastAsia="MS Mincho" w:hAnsi="Bookman Old Style"/>
        </w:rPr>
      </w:pPr>
      <w:r>
        <w:rPr>
          <w:rFonts w:ascii="Bookman Old Style" w:eastAsia="MS Mincho" w:hAnsi="Bookman Old Style"/>
        </w:rPr>
        <w:t xml:space="preserve">Βιωματική μάθηση στο πλαίσιο της περιβαλλοντικής εκπαίδευσης </w:t>
      </w:r>
    </w:p>
    <w:p w:rsidR="00DA03C2" w:rsidRDefault="00DA03C2" w:rsidP="00DA03C2">
      <w:pPr>
        <w:numPr>
          <w:ilvl w:val="0"/>
          <w:numId w:val="3"/>
        </w:numPr>
        <w:spacing w:after="200" w:line="276" w:lineRule="auto"/>
        <w:contextualSpacing/>
        <w:jc w:val="left"/>
        <w:rPr>
          <w:rFonts w:ascii="Bookman Old Style" w:eastAsia="MS Mincho" w:hAnsi="Bookman Old Style"/>
        </w:rPr>
      </w:pPr>
      <w:r>
        <w:rPr>
          <w:rFonts w:ascii="Bookman Old Style" w:eastAsia="MS Mincho" w:hAnsi="Bookman Old Style"/>
        </w:rPr>
        <w:t xml:space="preserve">Η κοινωνικά κριτική εκδοχή της περιβαλλοντικής εκπαίδευσης και της εκπαίδευσης για την αειφόρο ανάπτυξη </w:t>
      </w:r>
    </w:p>
    <w:p w:rsidR="00DA03C2" w:rsidRDefault="00DA03C2" w:rsidP="00DA03C2">
      <w:pPr>
        <w:ind w:left="720"/>
        <w:contextualSpacing/>
        <w:jc w:val="left"/>
        <w:rPr>
          <w:rFonts w:ascii="Bookman Old Style" w:eastAsia="MS Mincho" w:hAnsi="Bookman Old Style"/>
        </w:rPr>
      </w:pPr>
    </w:p>
    <w:p w:rsidR="00DA03C2" w:rsidRDefault="00DA03C2" w:rsidP="00DA03C2">
      <w:pPr>
        <w:spacing w:after="200" w:line="276" w:lineRule="auto"/>
        <w:jc w:val="lef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Προτεινόμενη βιβλιογραφία: </w:t>
      </w:r>
    </w:p>
    <w:p w:rsidR="00DA03C2" w:rsidRDefault="00DA03C2" w:rsidP="00DA03C2">
      <w:pPr>
        <w:numPr>
          <w:ilvl w:val="0"/>
          <w:numId w:val="4"/>
        </w:numPr>
        <w:spacing w:after="200" w:line="276" w:lineRule="auto"/>
        <w:contextualSpacing/>
        <w:jc w:val="left"/>
        <w:rPr>
          <w:rFonts w:ascii="Bookman Old Style" w:eastAsia="MS Mincho" w:hAnsi="Bookman Old Style"/>
        </w:rPr>
      </w:pPr>
      <w:r>
        <w:rPr>
          <w:rFonts w:ascii="Bookman Old Style" w:eastAsia="MS Mincho" w:hAnsi="Bookman Old Style"/>
        </w:rPr>
        <w:t xml:space="preserve">Δημητρίου Α. (2009). Περιβαλλοντική εκπαίδευση: περιβάλλον, αειφορία, Θεωρητικές και παιδαγωγικές προσεγγίσεις. </w:t>
      </w:r>
    </w:p>
    <w:p w:rsidR="00DA03C2" w:rsidRDefault="00DA03C2" w:rsidP="00DA03C2">
      <w:pPr>
        <w:ind w:left="720"/>
        <w:contextualSpacing/>
        <w:jc w:val="left"/>
        <w:rPr>
          <w:rFonts w:ascii="Bookman Old Style" w:eastAsia="MS Mincho" w:hAnsi="Bookman Old Style"/>
        </w:rPr>
      </w:pPr>
      <w:r>
        <w:rPr>
          <w:rFonts w:ascii="Bookman Old Style" w:eastAsia="MS Mincho" w:hAnsi="Bookman Old Style"/>
        </w:rPr>
        <w:t>Αθήνα: Επίκεντρο.</w:t>
      </w:r>
    </w:p>
    <w:p w:rsidR="00DA03C2" w:rsidRDefault="00DA03C2" w:rsidP="00DA03C2">
      <w:pPr>
        <w:numPr>
          <w:ilvl w:val="0"/>
          <w:numId w:val="4"/>
        </w:numPr>
        <w:spacing w:after="200" w:line="276" w:lineRule="auto"/>
        <w:contextualSpacing/>
        <w:jc w:val="left"/>
        <w:rPr>
          <w:rFonts w:ascii="Bookman Old Style" w:eastAsia="MS Mincho" w:hAnsi="Bookman Old Style"/>
        </w:rPr>
      </w:pPr>
      <w:r>
        <w:rPr>
          <w:rFonts w:ascii="Bookman Old Style" w:eastAsia="MS Mincho" w:hAnsi="Bookman Old Style"/>
        </w:rPr>
        <w:t xml:space="preserve">Γεωργόπουλος Α. (2014) Περιβαλλοντική εκπαίδευση. Ζητήματα  ταυτότητας. Αθήνα: </w:t>
      </w:r>
      <w:r>
        <w:rPr>
          <w:rFonts w:ascii="Bookman Old Style" w:eastAsia="MS Mincho" w:hAnsi="Bookman Old Style"/>
          <w:lang w:val="en-US"/>
        </w:rPr>
        <w:t>G</w:t>
      </w:r>
      <w:r>
        <w:rPr>
          <w:rFonts w:ascii="Bookman Old Style" w:eastAsia="MS Mincho" w:hAnsi="Bookman Old Style"/>
        </w:rPr>
        <w:t>utenberg.</w:t>
      </w:r>
    </w:p>
    <w:p w:rsidR="00DA03C2" w:rsidRDefault="00DA03C2" w:rsidP="00DA03C2">
      <w:pPr>
        <w:numPr>
          <w:ilvl w:val="0"/>
          <w:numId w:val="4"/>
        </w:numPr>
        <w:spacing w:after="200" w:line="276" w:lineRule="auto"/>
        <w:contextualSpacing/>
        <w:jc w:val="left"/>
        <w:rPr>
          <w:rFonts w:ascii="Bookman Old Style" w:eastAsia="MS Mincho" w:hAnsi="Bookman Old Style"/>
        </w:rPr>
      </w:pPr>
      <w:r>
        <w:rPr>
          <w:rFonts w:ascii="Bookman Old Style" w:eastAsia="MS Mincho" w:hAnsi="Bookman Old Style"/>
        </w:rPr>
        <w:t>Λιαράκου Γ. &amp; Φλογαΐτη Ε.(2007). Από την περιβαλλοντική εκπαίδευση στην εκπαίδευση για την αειφόρο ανάπτυξη. Προβληματισμοί</w:t>
      </w:r>
      <w:r>
        <w:rPr>
          <w:rFonts w:ascii="Bookman Old Style" w:eastAsia="MS Mincho" w:hAnsi="Bookman Old Style"/>
          <w:lang w:val="en-US"/>
        </w:rPr>
        <w:t>,</w:t>
      </w:r>
      <w:r>
        <w:rPr>
          <w:rFonts w:ascii="Bookman Old Style" w:eastAsia="MS Mincho" w:hAnsi="Bookman Old Style"/>
        </w:rPr>
        <w:t xml:space="preserve"> τάσεις και προτάσεις. Αθήνα: Νήσος.</w:t>
      </w:r>
    </w:p>
    <w:p w:rsidR="00DA03C2" w:rsidRDefault="00DA03C2" w:rsidP="00DA03C2">
      <w:pPr>
        <w:ind w:left="720"/>
        <w:contextualSpacing/>
        <w:jc w:val="left"/>
        <w:rPr>
          <w:rFonts w:ascii="Bookman Old Style" w:eastAsia="MS Mincho" w:hAnsi="Bookman Old Style"/>
        </w:rPr>
      </w:pPr>
    </w:p>
    <w:p w:rsidR="00DA03C2" w:rsidRDefault="00DA03C2" w:rsidP="00DA03C2">
      <w:pPr>
        <w:jc w:val="left"/>
        <w:rPr>
          <w:rFonts w:ascii="Bookman Old Style" w:eastAsia="MS Mincho" w:hAnsi="Bookman Old Style"/>
        </w:rPr>
      </w:pPr>
    </w:p>
    <w:p w:rsidR="00DA03C2" w:rsidRDefault="00DA03C2" w:rsidP="00DA03C2">
      <w:pPr>
        <w:tabs>
          <w:tab w:val="left" w:pos="567"/>
        </w:tabs>
        <w:autoSpaceDE w:val="0"/>
        <w:autoSpaceDN w:val="0"/>
        <w:adjustRightInd w:val="0"/>
        <w:rPr>
          <w:rFonts w:ascii="Bookman Old Style" w:eastAsia="Times New Roman" w:hAnsi="Bookman Old Style" w:cs="Bookman Old Style"/>
          <w:bCs/>
          <w:color w:val="000000"/>
          <w:lang w:eastAsia="el-GR"/>
        </w:rPr>
      </w:pPr>
    </w:p>
    <w:p w:rsidR="00DA03C2" w:rsidRDefault="00DA03C2" w:rsidP="00DA03C2">
      <w:pPr>
        <w:spacing w:after="200" w:line="360" w:lineRule="auto"/>
        <w:rPr>
          <w:rFonts w:ascii="Bookman Old Style" w:eastAsia="Times New Roman" w:hAnsi="Bookman Old Style"/>
          <w:b/>
          <w:lang w:eastAsia="el-GR"/>
        </w:rPr>
      </w:pPr>
    </w:p>
    <w:p w:rsidR="00DA03C2" w:rsidRDefault="00DA03C2" w:rsidP="00DA03C2">
      <w:pPr>
        <w:spacing w:after="200" w:line="360" w:lineRule="auto"/>
        <w:rPr>
          <w:rFonts w:ascii="Bookman Old Style" w:hAnsi="Bookman Old Style"/>
          <w:b/>
        </w:rPr>
      </w:pPr>
      <w:r>
        <w:rPr>
          <w:rFonts w:ascii="Bookman Old Style" w:eastAsia="Times New Roman" w:hAnsi="Bookman Old Style"/>
          <w:b/>
          <w:lang w:eastAsia="el-GR"/>
        </w:rPr>
        <w:t xml:space="preserve">Γ. </w:t>
      </w:r>
      <w:r>
        <w:rPr>
          <w:rFonts w:ascii="Bookman Old Style" w:hAnsi="Bookman Old Style"/>
          <w:b/>
        </w:rPr>
        <w:t>ΘΕΜΑΤΑ ΓΛΩΣΣΟΛΟΓΙΑΣ ΚΑΙ ΝΕΟΕΛΛΗΝΙΚΗΣ ΓΛΩΣΣΑΣ</w:t>
      </w:r>
    </w:p>
    <w:p w:rsidR="00DA03C2" w:rsidRDefault="00DA03C2" w:rsidP="00DA03C2">
      <w:pPr>
        <w:autoSpaceDE w:val="0"/>
        <w:autoSpaceDN w:val="0"/>
        <w:adjustRightInd w:val="0"/>
        <w:spacing w:line="360" w:lineRule="auto"/>
        <w:jc w:val="left"/>
        <w:rPr>
          <w:rFonts w:ascii="Bookman Old Style" w:hAnsi="Bookman Old Style"/>
          <w:b/>
          <w:lang w:eastAsia="el-GR"/>
        </w:rPr>
      </w:pPr>
      <w:r>
        <w:rPr>
          <w:rFonts w:ascii="Bookman Old Style" w:hAnsi="Bookman Old Style"/>
          <w:b/>
          <w:lang w:eastAsia="el-GR"/>
        </w:rPr>
        <w:t>Θεματικές</w:t>
      </w:r>
    </w:p>
    <w:p w:rsidR="00DA03C2" w:rsidRDefault="00DA03C2" w:rsidP="00DA03C2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Φυσική ανθρώπινη γλώσσα: ιδιότητες και χαρακτηριστικά</w:t>
      </w:r>
    </w:p>
    <w:p w:rsidR="00DA03C2" w:rsidRDefault="00DA03C2" w:rsidP="00DA03C2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Επίπεδα ανάλυσης της γλώσσας: βασικές έννοιες στη φωνολογία, μορφολογία, σύνταξη, σημασιολογία, πραγματολογία</w:t>
      </w:r>
    </w:p>
    <w:p w:rsidR="00DA03C2" w:rsidRDefault="00DA03C2" w:rsidP="00DA03C2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Η γλώσσα ως σύστημα</w:t>
      </w:r>
    </w:p>
    <w:p w:rsidR="00DA03C2" w:rsidRDefault="00DA03C2" w:rsidP="00DA03C2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rFonts w:ascii="Bookman Old Style" w:hAnsi="Bookman Old Style"/>
          <w:lang w:eastAsia="el-GR"/>
        </w:rPr>
      </w:pPr>
      <w:r>
        <w:rPr>
          <w:rFonts w:ascii="Bookman Old Style" w:hAnsi="Bookman Old Style"/>
          <w:lang w:val="en-US" w:eastAsia="el-GR"/>
        </w:rPr>
        <w:t>H</w:t>
      </w:r>
      <w:r>
        <w:rPr>
          <w:rFonts w:ascii="Bookman Old Style" w:hAnsi="Bookman Old Style"/>
          <w:lang w:eastAsia="el-GR"/>
        </w:rPr>
        <w:t xml:space="preserve"> γλώσσα ως επικοινωνία: λειτουργίες της γλώσσας, γλωσσικές πράξεις </w:t>
      </w:r>
    </w:p>
    <w:p w:rsidR="00DA03C2" w:rsidRDefault="00DA03C2" w:rsidP="00DA03C2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rFonts w:ascii="Bookman Old Style" w:hAnsi="Bookman Old Style"/>
          <w:lang w:eastAsia="el-GR"/>
        </w:rPr>
      </w:pPr>
      <w:r>
        <w:rPr>
          <w:rFonts w:ascii="Bookman Old Style" w:hAnsi="Bookman Old Style"/>
          <w:lang w:eastAsia="el-GR"/>
        </w:rPr>
        <w:t>Γλωσσική αλλαγή, γλωσσική εξέλιξη</w:t>
      </w:r>
    </w:p>
    <w:p w:rsidR="00DA03C2" w:rsidRDefault="00DA03C2" w:rsidP="00DA03C2">
      <w:pPr>
        <w:autoSpaceDE w:val="0"/>
        <w:autoSpaceDN w:val="0"/>
        <w:adjustRightInd w:val="0"/>
        <w:spacing w:line="360" w:lineRule="auto"/>
        <w:jc w:val="left"/>
        <w:rPr>
          <w:rFonts w:ascii="Bookman Old Style" w:hAnsi="Bookman Old Style" w:cs="MicrosoftSansSerif"/>
          <w:lang w:eastAsia="el-GR"/>
        </w:rPr>
      </w:pPr>
    </w:p>
    <w:p w:rsidR="00DA03C2" w:rsidRDefault="00DA03C2" w:rsidP="00DA03C2">
      <w:pPr>
        <w:autoSpaceDE w:val="0"/>
        <w:autoSpaceDN w:val="0"/>
        <w:adjustRightInd w:val="0"/>
        <w:spacing w:line="360" w:lineRule="auto"/>
        <w:jc w:val="left"/>
        <w:rPr>
          <w:rFonts w:ascii="Bookman Old Style" w:hAnsi="Bookman Old Style" w:cs="MicrosoftSansSerif"/>
          <w:lang w:eastAsia="el-GR"/>
        </w:rPr>
      </w:pPr>
    </w:p>
    <w:p w:rsidR="00DA03C2" w:rsidRDefault="00DA03C2" w:rsidP="00DA03C2">
      <w:pPr>
        <w:autoSpaceDE w:val="0"/>
        <w:autoSpaceDN w:val="0"/>
        <w:adjustRightInd w:val="0"/>
        <w:spacing w:line="360" w:lineRule="auto"/>
        <w:jc w:val="left"/>
        <w:rPr>
          <w:rFonts w:ascii="Bookman Old Style" w:hAnsi="Bookman Old Style"/>
          <w:b/>
          <w:lang w:eastAsia="el-GR"/>
        </w:rPr>
      </w:pPr>
      <w:r>
        <w:rPr>
          <w:rFonts w:ascii="Bookman Old Style" w:hAnsi="Bookman Old Style"/>
          <w:b/>
          <w:lang w:eastAsia="el-GR"/>
        </w:rPr>
        <w:t>Προτεινόμενη βιβλιογραφία</w:t>
      </w:r>
    </w:p>
    <w:p w:rsidR="00DA03C2" w:rsidRDefault="00DA03C2" w:rsidP="00DA03C2">
      <w:pPr>
        <w:spacing w:after="200" w:line="360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Γούτσος, Δ. (2012) </w:t>
      </w:r>
      <w:r>
        <w:rPr>
          <w:rFonts w:ascii="Bookman Old Style" w:hAnsi="Bookman Old Style"/>
          <w:iCs/>
        </w:rPr>
        <w:t>Γλώσσα. Κείμενο, ποικιλία, σύστημα</w:t>
      </w:r>
      <w:r>
        <w:rPr>
          <w:rFonts w:ascii="Bookman Old Style" w:hAnsi="Bookman Old Style"/>
        </w:rPr>
        <w:t>. Αθήνα: Κριτική.</w:t>
      </w:r>
    </w:p>
    <w:p w:rsidR="00DA03C2" w:rsidRDefault="00DA03C2" w:rsidP="00DA03C2">
      <w:pPr>
        <w:spacing w:before="100" w:beforeAutospacing="1" w:after="100" w:afterAutospacing="1"/>
        <w:rPr>
          <w:rFonts w:ascii="Bookman Old Style" w:eastAsia="Times New Roman" w:hAnsi="Bookman Old Style"/>
          <w:lang w:eastAsia="el-GR"/>
        </w:rPr>
      </w:pPr>
      <w:r>
        <w:rPr>
          <w:rFonts w:ascii="Bookman Old Style" w:hAnsi="Bookman Old Style"/>
        </w:rPr>
        <w:t xml:space="preserve">Παυλίδου, Θ.-Σ. (2008 </w:t>
      </w:r>
      <w:r>
        <w:rPr>
          <w:rFonts w:ascii="Bookman Old Style" w:hAnsi="Bookman Old Style"/>
          <w:iCs/>
        </w:rPr>
        <w:t>). Επίπεδα γλωσσικής ανάλυσης</w:t>
      </w:r>
      <w:r>
        <w:rPr>
          <w:rFonts w:ascii="Bookman Old Style" w:hAnsi="Bookman Old Style"/>
        </w:rPr>
        <w:t>. Θεσσαλονίκη: ΙΝΣ</w:t>
      </w:r>
    </w:p>
    <w:p w:rsidR="00DA03C2" w:rsidRDefault="00DA03C2" w:rsidP="00DA03C2"/>
    <w:p w:rsidR="00FA02AF" w:rsidRDefault="00FA02AF">
      <w:bookmarkStart w:id="0" w:name="_GoBack"/>
      <w:bookmarkEnd w:id="0"/>
    </w:p>
    <w:sectPr w:rsidR="00FA0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SansSerif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6569"/>
    <w:multiLevelType w:val="hybridMultilevel"/>
    <w:tmpl w:val="4EFA2C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60B3D"/>
    <w:multiLevelType w:val="hybridMultilevel"/>
    <w:tmpl w:val="4CBAD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B3331"/>
    <w:multiLevelType w:val="hybridMultilevel"/>
    <w:tmpl w:val="DB969046"/>
    <w:lvl w:ilvl="0" w:tplc="2F0C67D6">
      <w:start w:val="1"/>
      <w:numFmt w:val="decimal"/>
      <w:lvlText w:val="%1)"/>
      <w:lvlJc w:val="left"/>
      <w:pPr>
        <w:ind w:left="720" w:hanging="360"/>
      </w:pPr>
      <w:rPr>
        <w:rFonts w:ascii="Bookman Old Style" w:eastAsia="Wingdings-Regular" w:hAnsi="Bookman Old Style" w:cs="Wingdings-Regular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62F94"/>
    <w:multiLevelType w:val="hybridMultilevel"/>
    <w:tmpl w:val="C6F8C178"/>
    <w:lvl w:ilvl="0" w:tplc="917A70CC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57263"/>
    <w:multiLevelType w:val="hybridMultilevel"/>
    <w:tmpl w:val="2B96933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C2"/>
    <w:rsid w:val="00DA03C2"/>
    <w:rsid w:val="00FA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3C2"/>
    <w:pPr>
      <w:spacing w:after="0" w:line="240" w:lineRule="auto"/>
      <w:jc w:val="both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DA03C2"/>
    <w:rPr>
      <w:rFonts w:ascii="Arial" w:eastAsia="Times New Roman" w:hAnsi="Arial" w:cs="Arial"/>
      <w:lang w:eastAsia="el-GR"/>
    </w:rPr>
  </w:style>
  <w:style w:type="paragraph" w:styleId="ListParagraph">
    <w:name w:val="List Paragraph"/>
    <w:basedOn w:val="Normal"/>
    <w:link w:val="ListParagraphChar"/>
    <w:uiPriority w:val="34"/>
    <w:qFormat/>
    <w:rsid w:val="00DA03C2"/>
    <w:pPr>
      <w:ind w:left="720"/>
      <w:contextualSpacing/>
    </w:pPr>
    <w:rPr>
      <w:rFonts w:ascii="Arial" w:eastAsia="Times New Roman" w:hAnsi="Arial" w:cs="Arial"/>
      <w:lang w:val="en-US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3C2"/>
    <w:pPr>
      <w:spacing w:after="0" w:line="240" w:lineRule="auto"/>
      <w:jc w:val="both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DA03C2"/>
    <w:rPr>
      <w:rFonts w:ascii="Arial" w:eastAsia="Times New Roman" w:hAnsi="Arial" w:cs="Arial"/>
      <w:lang w:eastAsia="el-GR"/>
    </w:rPr>
  </w:style>
  <w:style w:type="paragraph" w:styleId="ListParagraph">
    <w:name w:val="List Paragraph"/>
    <w:basedOn w:val="Normal"/>
    <w:link w:val="ListParagraphChar"/>
    <w:uiPriority w:val="34"/>
    <w:qFormat/>
    <w:rsid w:val="00DA03C2"/>
    <w:pPr>
      <w:ind w:left="720"/>
      <w:contextualSpacing/>
    </w:pPr>
    <w:rPr>
      <w:rFonts w:ascii="Arial" w:eastAsia="Times New Roman" w:hAnsi="Arial" w:cs="Arial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Aristotelous</dc:creator>
  <cp:lastModifiedBy>Aristotelous</cp:lastModifiedBy>
  <cp:revision>1</cp:revision>
  <dcterms:created xsi:type="dcterms:W3CDTF">2021-07-09T06:56:00Z</dcterms:created>
  <dcterms:modified xsi:type="dcterms:W3CDTF">2021-07-09T06:58:00Z</dcterms:modified>
</cp:coreProperties>
</file>