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D3" w:rsidRDefault="00E118D3" w:rsidP="00E118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l-G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l-GR"/>
        </w:rPr>
        <w:t>Εθνικό και Καποδιστριακό Πανεπιστήμιο Αθηνών</w:t>
      </w:r>
      <w:bookmarkStart w:id="0" w:name="_GoBack"/>
      <w:bookmarkEnd w:id="0"/>
    </w:p>
    <w:p w:rsidR="00E118D3" w:rsidRPr="00E118D3" w:rsidRDefault="00E118D3" w:rsidP="00E11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l-GR"/>
        </w:rPr>
      </w:pPr>
      <w:r w:rsidRPr="00E118D3">
        <w:rPr>
          <w:rFonts w:ascii="Arial" w:eastAsia="Times New Roman" w:hAnsi="Arial" w:cs="Arial"/>
          <w:b/>
          <w:bCs/>
          <w:color w:val="000000"/>
          <w:sz w:val="18"/>
          <w:szCs w:val="18"/>
          <w:lang w:val="el-GR"/>
        </w:rPr>
        <w:t>Ύλη των Μαθημάτων</w:t>
      </w:r>
    </w:p>
    <w:p w:rsidR="00E118D3" w:rsidRPr="00E118D3" w:rsidRDefault="00E118D3" w:rsidP="00E11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l-GR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1.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  <w:lang w:val="el-GR"/>
        </w:rPr>
        <w:t>Συνταγματικό Δίκαιο και Θεσμοί</w:t>
      </w:r>
    </w:p>
    <w:p w:rsidR="00E118D3" w:rsidRPr="00E118D3" w:rsidRDefault="00E118D3" w:rsidP="00E118D3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val="el-GR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Φ. Σπυρόπουλος,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Συνταγματικό Δίκαιο,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6" w:tgtFrame="_blank" w:history="1">
        <w:r w:rsidRPr="00E118D3">
          <w:rPr>
            <w:rFonts w:ascii="Arial" w:eastAsia="Times New Roman" w:hAnsi="Arial" w:cs="Arial"/>
            <w:color w:val="0B77B6"/>
            <w:sz w:val="18"/>
            <w:szCs w:val="18"/>
            <w:u w:val="single"/>
            <w:lang w:val="el-GR"/>
          </w:rPr>
          <w:t>Εκδόσεις Σάκκουλα</w:t>
        </w:r>
      </w:hyperlink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, Αθήνα-Θεσσαλονίκη 2020.</w:t>
      </w:r>
    </w:p>
    <w:p w:rsidR="00E118D3" w:rsidRPr="00E118D3" w:rsidRDefault="00E118D3" w:rsidP="00E11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</w:rPr>
        <w:t>2. </w:t>
      </w:r>
      <w:proofErr w:type="spellStart"/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</w:rPr>
        <w:t>Γενική</w:t>
      </w:r>
      <w:proofErr w:type="spellEnd"/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</w:rPr>
        <w:t>Κοινωνιολογί</w:t>
      </w:r>
      <w:proofErr w:type="spellEnd"/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</w:rPr>
        <w:t>α</w:t>
      </w:r>
    </w:p>
    <w:p w:rsidR="00E118D3" w:rsidRPr="00E118D3" w:rsidRDefault="00E118D3" w:rsidP="00E118D3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val="el-GR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</w:rPr>
        <w:t>Giddens</w:t>
      </w: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 xml:space="preserve"> 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., Εισαγωγή στην Κοινωνιολογία,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7" w:tgtFrame="_blank" w:history="1">
        <w:r w:rsidRPr="00E118D3">
          <w:rPr>
            <w:rFonts w:ascii="Arial" w:eastAsia="Times New Roman" w:hAnsi="Arial" w:cs="Arial"/>
            <w:color w:val="0B77B6"/>
            <w:sz w:val="18"/>
            <w:szCs w:val="18"/>
            <w:u w:val="single"/>
            <w:lang w:val="el-GR"/>
          </w:rPr>
          <w:t>Εκδόσεις Οδυσσέας</w:t>
        </w:r>
      </w:hyperlink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, Αθήνα 1993.</w:t>
      </w:r>
    </w:p>
    <w:p w:rsidR="00E118D3" w:rsidRPr="00E118D3" w:rsidRDefault="00E118D3" w:rsidP="00E118D3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val="el-GR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Μπέργκερ Π.Λ. / Λούκμαν Τ., Η κοινωνική κατασκευή της πραγματικότητας,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8" w:tgtFrame="_blank" w:history="1">
        <w:r w:rsidRPr="00E118D3">
          <w:rPr>
            <w:rFonts w:ascii="Arial" w:eastAsia="Times New Roman" w:hAnsi="Arial" w:cs="Arial"/>
            <w:color w:val="0B77B6"/>
            <w:sz w:val="18"/>
            <w:szCs w:val="18"/>
            <w:u w:val="single"/>
            <w:lang w:val="el-GR"/>
          </w:rPr>
          <w:t>Εκδόσεις Νήσος</w:t>
        </w:r>
      </w:hyperlink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, Αθήνα 2003, (σελ 95 - 335).</w:t>
      </w:r>
    </w:p>
    <w:p w:rsidR="00E118D3" w:rsidRPr="00E118D3" w:rsidRDefault="00E118D3" w:rsidP="00E11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</w:rPr>
        <w:t>3. </w:t>
      </w:r>
      <w:proofErr w:type="spellStart"/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</w:rPr>
        <w:t>Πολιτική</w:t>
      </w:r>
      <w:proofErr w:type="spellEnd"/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Επ</w:t>
      </w:r>
      <w:proofErr w:type="spellStart"/>
      <w:r w:rsidRPr="00E118D3">
        <w:rPr>
          <w:rFonts w:ascii="Arial" w:eastAsia="Times New Roman" w:hAnsi="Arial" w:cs="Arial"/>
          <w:color w:val="000000"/>
          <w:sz w:val="18"/>
          <w:szCs w:val="18"/>
          <w:u w:val="single"/>
        </w:rPr>
        <w:t>ιστήμη</w:t>
      </w:r>
      <w:proofErr w:type="spellEnd"/>
    </w:p>
    <w:p w:rsidR="00E118D3" w:rsidRPr="00E118D3" w:rsidRDefault="00E118D3" w:rsidP="00E118D3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val="el-GR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</w:rPr>
        <w:t>Heywood</w:t>
      </w: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, Εισαγωγή στην Πολιτική</w:t>
      </w:r>
      <w:r w:rsidRPr="00E118D3">
        <w:rPr>
          <w:rFonts w:ascii="Arial" w:eastAsia="Times New Roman" w:hAnsi="Arial" w:cs="Arial"/>
          <w:i/>
          <w:iCs/>
          <w:color w:val="000000"/>
          <w:sz w:val="18"/>
          <w:szCs w:val="18"/>
          <w:lang w:val="el-GR"/>
        </w:rPr>
        <w:t>,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2014, (κεφάλαια 1-13).</w:t>
      </w:r>
    </w:p>
    <w:p w:rsidR="00E118D3" w:rsidRPr="00E118D3" w:rsidRDefault="00E118D3" w:rsidP="00E118D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val="el-GR"/>
        </w:rPr>
      </w:pPr>
      <w:r w:rsidRPr="00E118D3">
        <w:rPr>
          <w:rFonts w:ascii="Arial" w:eastAsia="Times New Roman" w:hAnsi="Arial" w:cs="Arial"/>
          <w:color w:val="000000"/>
          <w:sz w:val="18"/>
          <w:szCs w:val="18"/>
        </w:rPr>
        <w:t>Shorten</w:t>
      </w: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 xml:space="preserve"> </w:t>
      </w:r>
      <w:r w:rsidRPr="00E118D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118D3">
        <w:rPr>
          <w:rFonts w:ascii="Arial" w:eastAsia="Times New Roman" w:hAnsi="Arial" w:cs="Arial"/>
          <w:color w:val="000000"/>
          <w:sz w:val="18"/>
          <w:szCs w:val="18"/>
          <w:lang w:val="el-GR"/>
        </w:rPr>
        <w:t>., Σύγχρονη Πολιτική Θεωρία, 2017.</w:t>
      </w:r>
    </w:p>
    <w:p w:rsidR="006C74C9" w:rsidRPr="00E118D3" w:rsidRDefault="006C74C9">
      <w:pPr>
        <w:rPr>
          <w:lang w:val="el-GR"/>
        </w:rPr>
      </w:pPr>
    </w:p>
    <w:sectPr w:rsidR="006C74C9" w:rsidRPr="00E1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8D"/>
    <w:multiLevelType w:val="multilevel"/>
    <w:tmpl w:val="8A0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F723A"/>
    <w:multiLevelType w:val="multilevel"/>
    <w:tmpl w:val="C3C4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D0BCF"/>
    <w:multiLevelType w:val="multilevel"/>
    <w:tmpl w:val="4C1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D3"/>
    <w:rsid w:val="006C74C9"/>
    <w:rsid w:val="00E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os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isse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oulas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Aristotelous</dc:creator>
  <cp:lastModifiedBy>Aristotelous</cp:lastModifiedBy>
  <cp:revision>1</cp:revision>
  <dcterms:created xsi:type="dcterms:W3CDTF">2021-07-08T09:18:00Z</dcterms:created>
  <dcterms:modified xsi:type="dcterms:W3CDTF">2021-07-08T09:19:00Z</dcterms:modified>
</cp:coreProperties>
</file>